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F25D" w14:textId="77777777" w:rsidR="0097356F" w:rsidRDefault="000F79BA" w:rsidP="00D750AB">
      <w:pPr>
        <w:pStyle w:val="Tytu"/>
      </w:pPr>
      <w:r w:rsidRPr="000F79BA">
        <w:t>PRESS RELEASE</w:t>
      </w:r>
    </w:p>
    <w:p w14:paraId="5BF8C5FB" w14:textId="3C5A87EB" w:rsidR="00D750AB" w:rsidRPr="0097356F" w:rsidRDefault="004903E8" w:rsidP="00D750AB">
      <w:pPr>
        <w:jc w:val="right"/>
      </w:pPr>
      <w:r>
        <w:t>Gothenburg, 1</w:t>
      </w:r>
      <w:r w:rsidR="00754F6A">
        <w:t>5</w:t>
      </w:r>
      <w:r>
        <w:t>.10.2025</w:t>
      </w:r>
    </w:p>
    <w:p w14:paraId="23467F8E" w14:textId="77777777" w:rsidR="00180ECE" w:rsidRPr="004903E8" w:rsidRDefault="00180ECE" w:rsidP="00180ECE">
      <w:pPr>
        <w:rPr>
          <w:lang w:val="en-GB"/>
        </w:rPr>
      </w:pPr>
    </w:p>
    <w:p w14:paraId="03F58CA2" w14:textId="77777777" w:rsidR="004903E8" w:rsidRDefault="004903E8" w:rsidP="004903E8">
      <w:pPr>
        <w:pStyle w:val="Nagwek1"/>
      </w:pPr>
    </w:p>
    <w:p w14:paraId="4E047817" w14:textId="77777777" w:rsidR="004903E8" w:rsidRDefault="004903E8" w:rsidP="004903E8">
      <w:pPr>
        <w:pStyle w:val="Nagwek1"/>
      </w:pPr>
    </w:p>
    <w:p w14:paraId="63635B20" w14:textId="019B785C" w:rsidR="004903E8" w:rsidRDefault="004903E8" w:rsidP="004903E8">
      <w:pPr>
        <w:pStyle w:val="Nagwek1"/>
      </w:pPr>
      <w:proofErr w:type="spellStart"/>
      <w:r w:rsidRPr="004903E8">
        <w:t>Munken</w:t>
      </w:r>
      <w:proofErr w:type="spellEnd"/>
      <w:r w:rsidRPr="004903E8">
        <w:t xml:space="preserve"> Agenda 2026: Star(</w:t>
      </w:r>
      <w:r w:rsidR="00F63D84">
        <w:t>t</w:t>
      </w:r>
      <w:r w:rsidRPr="004903E8">
        <w:t>)</w:t>
      </w:r>
    </w:p>
    <w:p w14:paraId="73001136" w14:textId="77777777" w:rsidR="004903E8" w:rsidRPr="004903E8" w:rsidRDefault="004903E8" w:rsidP="004903E8">
      <w:pPr>
        <w:pStyle w:val="Nagwek1"/>
      </w:pPr>
    </w:p>
    <w:p w14:paraId="75ABC29F" w14:textId="77777777" w:rsidR="004903E8" w:rsidRPr="004903E8" w:rsidRDefault="004903E8" w:rsidP="004903E8">
      <w:pPr>
        <w:rPr>
          <w:b/>
        </w:rPr>
      </w:pPr>
      <w:r w:rsidRPr="004903E8">
        <w:rPr>
          <w:b/>
        </w:rPr>
        <w:t xml:space="preserve">Arctic Paper is proud to present the latest edition of the iconic </w:t>
      </w:r>
      <w:proofErr w:type="spellStart"/>
      <w:r w:rsidRPr="004903E8">
        <w:rPr>
          <w:b/>
        </w:rPr>
        <w:t>Munken</w:t>
      </w:r>
      <w:proofErr w:type="spellEnd"/>
      <w:r w:rsidRPr="004903E8">
        <w:rPr>
          <w:b/>
        </w:rPr>
        <w:t xml:space="preserve"> Agenda, this year created by students from IED – </w:t>
      </w:r>
      <w:proofErr w:type="spellStart"/>
      <w:r w:rsidRPr="004903E8">
        <w:rPr>
          <w:b/>
        </w:rPr>
        <w:t>Istituto</w:t>
      </w:r>
      <w:proofErr w:type="spellEnd"/>
      <w:r w:rsidRPr="004903E8">
        <w:rPr>
          <w:b/>
        </w:rPr>
        <w:t xml:space="preserve"> Europeo di Design in Milan. The concept is built around the idea of circularity – breaking away from a linear perception of time and transforming it into a circle that opens space for reflection and creativity.</w:t>
      </w:r>
    </w:p>
    <w:p w14:paraId="59565275" w14:textId="77777777" w:rsidR="004903E8" w:rsidRDefault="004903E8" w:rsidP="004903E8">
      <w:pPr>
        <w:rPr>
          <w:b/>
        </w:rPr>
      </w:pPr>
      <w:proofErr w:type="spellStart"/>
      <w:r w:rsidRPr="004903E8">
        <w:rPr>
          <w:b/>
        </w:rPr>
        <w:t>Munken</w:t>
      </w:r>
      <w:proofErr w:type="spellEnd"/>
      <w:r w:rsidRPr="004903E8">
        <w:rPr>
          <w:b/>
        </w:rPr>
        <w:t xml:space="preserve"> Agenda 2026 is more than just a calendar. It’s an object that combines planning with creativity – its double-sided format lets you choose between a classic weekly planner (“Calendar Side”) and a colourful space filled with games, prompts and blank pages (“Creativity Side”).</w:t>
      </w:r>
    </w:p>
    <w:p w14:paraId="1716DDDA" w14:textId="77777777" w:rsidR="004903E8" w:rsidRPr="004903E8" w:rsidRDefault="004903E8" w:rsidP="004903E8">
      <w:pPr>
        <w:rPr>
          <w:b/>
        </w:rPr>
      </w:pPr>
    </w:p>
    <w:p w14:paraId="5FA646B7" w14:textId="77777777" w:rsidR="004903E8" w:rsidRPr="00175004" w:rsidRDefault="004903E8" w:rsidP="004903E8">
      <w:pPr>
        <w:rPr>
          <w:lang w:val="en-GB"/>
        </w:rPr>
      </w:pPr>
    </w:p>
    <w:p w14:paraId="08F3D01F" w14:textId="77777777" w:rsidR="004903E8" w:rsidRDefault="004903E8" w:rsidP="004903E8">
      <w:pPr>
        <w:rPr>
          <w:b/>
          <w:bCs/>
          <w:lang w:val="en-GB"/>
        </w:rPr>
      </w:pPr>
      <w:r w:rsidRPr="00175004">
        <w:rPr>
          <w:b/>
          <w:bCs/>
          <w:lang w:val="en-GB"/>
        </w:rPr>
        <w:t>Polo &amp; Astro – your companions for the year</w:t>
      </w:r>
    </w:p>
    <w:p w14:paraId="4A7EE7E3" w14:textId="77777777" w:rsidR="004903E8" w:rsidRPr="00175004" w:rsidRDefault="004903E8" w:rsidP="004903E8">
      <w:pPr>
        <w:rPr>
          <w:b/>
          <w:bCs/>
          <w:lang w:val="en-GB"/>
        </w:rPr>
      </w:pPr>
    </w:p>
    <w:p w14:paraId="0C83EF7C" w14:textId="77777777" w:rsidR="004903E8" w:rsidRPr="00175004" w:rsidRDefault="004903E8" w:rsidP="004903E8">
      <w:pPr>
        <w:rPr>
          <w:lang w:val="en-GB"/>
        </w:rPr>
      </w:pPr>
      <w:r w:rsidRPr="00175004">
        <w:rPr>
          <w:lang w:val="en-GB"/>
        </w:rPr>
        <w:t>This year’s edition comes to life through two stars who guide the user throughout the year:</w:t>
      </w:r>
    </w:p>
    <w:p w14:paraId="3C8720B1" w14:textId="77777777" w:rsidR="004903E8" w:rsidRPr="00175004" w:rsidRDefault="004903E8" w:rsidP="004903E8">
      <w:pPr>
        <w:rPr>
          <w:lang w:val="en-GB"/>
        </w:rPr>
      </w:pPr>
      <w:r w:rsidRPr="00175004">
        <w:rPr>
          <w:lang w:val="en-GB"/>
        </w:rPr>
        <w:t>Polo – the reliable companion of the “Calendar Side,” focused on clarity, structure and organization.</w:t>
      </w:r>
    </w:p>
    <w:p w14:paraId="26FE0C6E" w14:textId="77777777" w:rsidR="004903E8" w:rsidRPr="00175004" w:rsidRDefault="004903E8" w:rsidP="004903E8">
      <w:pPr>
        <w:rPr>
          <w:lang w:val="en-GB"/>
        </w:rPr>
      </w:pPr>
      <w:r w:rsidRPr="00175004">
        <w:rPr>
          <w:lang w:val="en-GB"/>
        </w:rPr>
        <w:t>Astro – the vibrant spirit of the “Creativity Side,” encouraging play, experimentation and self-expression.</w:t>
      </w:r>
    </w:p>
    <w:p w14:paraId="7B2FA18A" w14:textId="77777777" w:rsidR="004903E8" w:rsidRPr="00175004" w:rsidRDefault="004903E8" w:rsidP="004903E8">
      <w:pPr>
        <w:rPr>
          <w:lang w:val="en-GB"/>
        </w:rPr>
      </w:pPr>
      <w:r w:rsidRPr="00175004">
        <w:rPr>
          <w:lang w:val="en-GB"/>
        </w:rPr>
        <w:t xml:space="preserve">Together they make </w:t>
      </w:r>
      <w:proofErr w:type="spellStart"/>
      <w:r w:rsidRPr="00175004">
        <w:rPr>
          <w:lang w:val="en-GB"/>
        </w:rPr>
        <w:t>Munken</w:t>
      </w:r>
      <w:proofErr w:type="spellEnd"/>
      <w:r w:rsidRPr="00175004">
        <w:rPr>
          <w:lang w:val="en-GB"/>
        </w:rPr>
        <w:t xml:space="preserve"> Agenda 2026 not just a tool, but an inspiring experience.</w:t>
      </w:r>
    </w:p>
    <w:p w14:paraId="6D551335" w14:textId="77777777" w:rsidR="004903E8" w:rsidRDefault="004903E8" w:rsidP="004903E8">
      <w:pPr>
        <w:rPr>
          <w:lang w:val="en-GB"/>
        </w:rPr>
      </w:pPr>
      <w:r w:rsidRPr="00175004">
        <w:rPr>
          <w:lang w:val="en-GB"/>
        </w:rPr>
        <w:t>The visual identity of the project is inspired by the Aurora Borealis, a tribute to Arctic Paper’s Nordic heritage.</w:t>
      </w:r>
    </w:p>
    <w:p w14:paraId="7706634D" w14:textId="77777777" w:rsidR="004903E8" w:rsidRPr="00175004" w:rsidRDefault="004903E8" w:rsidP="004903E8">
      <w:pPr>
        <w:rPr>
          <w:lang w:val="en-GB"/>
        </w:rPr>
      </w:pPr>
    </w:p>
    <w:p w14:paraId="73CEBDA1" w14:textId="77777777" w:rsidR="004903E8" w:rsidRDefault="004903E8" w:rsidP="004903E8">
      <w:pPr>
        <w:rPr>
          <w:lang w:val="en-GB"/>
        </w:rPr>
      </w:pPr>
      <w:r w:rsidRPr="00175004">
        <w:rPr>
          <w:lang w:val="en-GB"/>
        </w:rPr>
        <w:t>“Working with students from across Europe gives us the opportunity to see paper through the eyes of a new generation of designers. They bring fresh energy and ideas, while we share knowledge and help them create a real product that reaches graphic designers and publishers all over Europe,” says Erik Bakkelund from Arctic Paper.</w:t>
      </w:r>
    </w:p>
    <w:p w14:paraId="5D4DC08C" w14:textId="77777777" w:rsidR="004903E8" w:rsidRDefault="004903E8" w:rsidP="004903E8">
      <w:pPr>
        <w:rPr>
          <w:lang w:val="en-GB"/>
        </w:rPr>
      </w:pPr>
    </w:p>
    <w:p w14:paraId="0AE0ACD4" w14:textId="77777777" w:rsidR="004903E8" w:rsidRDefault="004903E8" w:rsidP="004903E8">
      <w:pPr>
        <w:rPr>
          <w:b/>
          <w:bCs/>
          <w:lang w:val="en-GB"/>
        </w:rPr>
      </w:pPr>
      <w:r w:rsidRPr="00B60BD0">
        <w:rPr>
          <w:b/>
          <w:bCs/>
          <w:lang w:val="en-GB"/>
        </w:rPr>
        <w:t>Arctic Paper and young creatives – a 20-year collaboration</w:t>
      </w:r>
    </w:p>
    <w:p w14:paraId="771F088F" w14:textId="77777777" w:rsidR="004903E8" w:rsidRPr="00B60BD0" w:rsidRDefault="004903E8" w:rsidP="004903E8">
      <w:pPr>
        <w:rPr>
          <w:b/>
          <w:bCs/>
          <w:lang w:val="en-GB"/>
        </w:rPr>
      </w:pPr>
    </w:p>
    <w:p w14:paraId="6852FF0E" w14:textId="77777777" w:rsidR="004903E8" w:rsidRPr="00B60BD0" w:rsidRDefault="004903E8" w:rsidP="004903E8">
      <w:pPr>
        <w:rPr>
          <w:lang w:val="en-GB"/>
        </w:rPr>
      </w:pPr>
      <w:r w:rsidRPr="00B60BD0">
        <w:rPr>
          <w:lang w:val="en-GB"/>
        </w:rPr>
        <w:t xml:space="preserve">For more than </w:t>
      </w:r>
      <w:r w:rsidRPr="00B60BD0">
        <w:rPr>
          <w:b/>
          <w:bCs/>
          <w:lang w:val="en-GB"/>
        </w:rPr>
        <w:t>20 years</w:t>
      </w:r>
      <w:r w:rsidRPr="00B60BD0">
        <w:rPr>
          <w:lang w:val="en-GB"/>
        </w:rPr>
        <w:t>, Arctic Paper has been collaborating with creative schools and institutions across Europe. The aim is to support young designers and art directors while showing the potential of paper as a medium for communication, design and innovation.</w:t>
      </w:r>
    </w:p>
    <w:p w14:paraId="530FA536" w14:textId="77777777" w:rsidR="004903E8" w:rsidRDefault="004903E8" w:rsidP="004903E8">
      <w:pPr>
        <w:rPr>
          <w:lang w:val="en-GB"/>
        </w:rPr>
      </w:pPr>
      <w:r w:rsidRPr="00B60BD0">
        <w:rPr>
          <w:lang w:val="en-GB"/>
        </w:rPr>
        <w:t xml:space="preserve">This collaboration is a true exchange: students contribute fresh perspectives and bold ideas, while Arctic Paper shares its deep knowledge of paper – its properties, advantages and applications. The result is a real, printed object – the </w:t>
      </w:r>
      <w:proofErr w:type="spellStart"/>
      <w:r w:rsidRPr="00B60BD0">
        <w:rPr>
          <w:lang w:val="en-GB"/>
        </w:rPr>
        <w:t>Munken</w:t>
      </w:r>
      <w:proofErr w:type="spellEnd"/>
      <w:r w:rsidRPr="00B60BD0">
        <w:rPr>
          <w:lang w:val="en-GB"/>
        </w:rPr>
        <w:t xml:space="preserve"> Agenda – that every year inspires and reaches professionals in the creative industries throughout Europe.</w:t>
      </w:r>
    </w:p>
    <w:p w14:paraId="1EF37457" w14:textId="77777777" w:rsidR="004903E8" w:rsidRPr="00B60BD0" w:rsidRDefault="004903E8" w:rsidP="004903E8">
      <w:pPr>
        <w:rPr>
          <w:lang w:val="en-GB"/>
        </w:rPr>
      </w:pPr>
    </w:p>
    <w:p w14:paraId="1A41DC64" w14:textId="77777777" w:rsidR="004903E8" w:rsidRPr="00175004" w:rsidRDefault="004903E8" w:rsidP="004903E8">
      <w:pPr>
        <w:rPr>
          <w:lang w:val="en-GB"/>
        </w:rPr>
      </w:pPr>
    </w:p>
    <w:p w14:paraId="6BB09EA6" w14:textId="77777777" w:rsidR="004903E8" w:rsidRDefault="004903E8" w:rsidP="004903E8">
      <w:pPr>
        <w:rPr>
          <w:b/>
          <w:bCs/>
          <w:lang w:val="en-GB"/>
        </w:rPr>
      </w:pPr>
      <w:r w:rsidRPr="00175004">
        <w:rPr>
          <w:b/>
          <w:bCs/>
          <w:lang w:val="en-GB"/>
        </w:rPr>
        <w:lastRenderedPageBreak/>
        <w:t>STAR(t): a project by IED students</w:t>
      </w:r>
    </w:p>
    <w:p w14:paraId="5C52C803" w14:textId="77777777" w:rsidR="004903E8" w:rsidRPr="00175004" w:rsidRDefault="004903E8" w:rsidP="004903E8">
      <w:pPr>
        <w:rPr>
          <w:b/>
          <w:bCs/>
          <w:lang w:val="en-GB"/>
        </w:rPr>
      </w:pPr>
    </w:p>
    <w:p w14:paraId="71C33A97" w14:textId="77777777" w:rsidR="004903E8" w:rsidRDefault="004903E8" w:rsidP="004903E8">
      <w:pPr>
        <w:rPr>
          <w:lang w:val="en-GB"/>
        </w:rPr>
      </w:pPr>
      <w:r w:rsidRPr="00175004">
        <w:rPr>
          <w:lang w:val="en-GB"/>
        </w:rPr>
        <w:t>The concept STAR(t) was developed by Elienai Barboza, Emma Mapelli, Blu Rigassi and Nour Tabka – students of IED Milan. They are responsible for the entire creative direction of the agenda: from readability and structure to the graphic language, colo</w:t>
      </w:r>
      <w:r>
        <w:rPr>
          <w:lang w:val="en-GB"/>
        </w:rPr>
        <w:t>u</w:t>
      </w:r>
      <w:r w:rsidRPr="00175004">
        <w:rPr>
          <w:lang w:val="en-GB"/>
        </w:rPr>
        <w:t>r palette and the storytelling brought to life by Polo and Astro.</w:t>
      </w:r>
    </w:p>
    <w:p w14:paraId="69ABAF76" w14:textId="77777777" w:rsidR="004903E8" w:rsidRPr="00175004" w:rsidRDefault="004903E8" w:rsidP="004903E8">
      <w:pPr>
        <w:rPr>
          <w:lang w:val="en-GB"/>
        </w:rPr>
      </w:pPr>
    </w:p>
    <w:p w14:paraId="7A771E66" w14:textId="77777777" w:rsidR="004903E8" w:rsidRDefault="004903E8" w:rsidP="004903E8">
      <w:pPr>
        <w:rPr>
          <w:b/>
          <w:bCs/>
          <w:lang w:val="en-GB"/>
        </w:rPr>
      </w:pPr>
      <w:r w:rsidRPr="00175004">
        <w:rPr>
          <w:b/>
          <w:bCs/>
          <w:lang w:val="en-GB"/>
        </w:rPr>
        <w:t>About IED Milan</w:t>
      </w:r>
    </w:p>
    <w:p w14:paraId="3F77AC25" w14:textId="77777777" w:rsidR="004903E8" w:rsidRPr="00175004" w:rsidRDefault="004903E8" w:rsidP="004903E8">
      <w:pPr>
        <w:rPr>
          <w:b/>
          <w:bCs/>
          <w:lang w:val="en-GB"/>
        </w:rPr>
      </w:pPr>
    </w:p>
    <w:p w14:paraId="46D63BC5" w14:textId="77777777" w:rsidR="004903E8" w:rsidRPr="00175004" w:rsidRDefault="004903E8" w:rsidP="004903E8">
      <w:pPr>
        <w:rPr>
          <w:lang w:val="en-GB"/>
        </w:rPr>
      </w:pPr>
      <w:r w:rsidRPr="00175004">
        <w:rPr>
          <w:lang w:val="en-GB"/>
        </w:rPr>
        <w:t xml:space="preserve">IED – </w:t>
      </w:r>
      <w:proofErr w:type="spellStart"/>
      <w:r w:rsidRPr="00175004">
        <w:rPr>
          <w:lang w:val="en-GB"/>
        </w:rPr>
        <w:t>Istituto</w:t>
      </w:r>
      <w:proofErr w:type="spellEnd"/>
      <w:r w:rsidRPr="00175004">
        <w:rPr>
          <w:lang w:val="en-GB"/>
        </w:rPr>
        <w:t xml:space="preserve"> Europeo di Design is one of Europe’s most renowned design schools, founded in Milan in 1966. Today it is an international network with 11 campuses across Italy, Spain and Brazil, offering programs in design, fashion, visual arts, film, communication and restoration of art. The school is known for blending theory with practice and for engaging industry professionals to bring real-world expertise into the classroom.</w:t>
      </w:r>
    </w:p>
    <w:p w14:paraId="23BFD334" w14:textId="77777777" w:rsidR="004903E8" w:rsidRDefault="004903E8" w:rsidP="004903E8">
      <w:pPr>
        <w:rPr>
          <w:lang w:val="en-GB"/>
        </w:rPr>
      </w:pPr>
      <w:proofErr w:type="spellStart"/>
      <w:r w:rsidRPr="00175004">
        <w:rPr>
          <w:lang w:val="en-GB"/>
        </w:rPr>
        <w:t>Munken</w:t>
      </w:r>
      <w:proofErr w:type="spellEnd"/>
      <w:r w:rsidRPr="00175004">
        <w:rPr>
          <w:lang w:val="en-GB"/>
        </w:rPr>
        <w:t xml:space="preserve"> Agenda 2026 is available in a limited edition, and even its packaging has a second life – it can be transformed into a practical phone stand.</w:t>
      </w:r>
    </w:p>
    <w:p w14:paraId="1116352E" w14:textId="77777777" w:rsidR="004903E8" w:rsidRDefault="004903E8" w:rsidP="004903E8">
      <w:pPr>
        <w:rPr>
          <w:lang w:val="en-GB"/>
        </w:rPr>
      </w:pPr>
    </w:p>
    <w:p w14:paraId="1F1EFBB7" w14:textId="77777777" w:rsidR="004903E8" w:rsidRDefault="004903E8" w:rsidP="004903E8">
      <w:pPr>
        <w:rPr>
          <w:b/>
          <w:bCs/>
          <w:lang w:val="en-GB"/>
        </w:rPr>
      </w:pPr>
    </w:p>
    <w:p w14:paraId="024B6FCF" w14:textId="77777777" w:rsidR="004903E8" w:rsidRDefault="004903E8" w:rsidP="004903E8">
      <w:pPr>
        <w:rPr>
          <w:b/>
          <w:bCs/>
          <w:lang w:val="en-GB"/>
        </w:rPr>
      </w:pPr>
    </w:p>
    <w:p w14:paraId="1C02DD89" w14:textId="02AB5794" w:rsidR="004903E8" w:rsidRDefault="004903E8" w:rsidP="004903E8">
      <w:pPr>
        <w:rPr>
          <w:b/>
          <w:bCs/>
          <w:lang w:val="en-GB"/>
        </w:rPr>
      </w:pPr>
      <w:r w:rsidRPr="00692E16">
        <w:rPr>
          <w:b/>
          <w:bCs/>
          <w:lang w:val="en-GB"/>
        </w:rPr>
        <w:t>Description:</w:t>
      </w:r>
    </w:p>
    <w:p w14:paraId="2D96E5C3" w14:textId="77777777" w:rsidR="004903E8" w:rsidRPr="00B2123E" w:rsidRDefault="004903E8" w:rsidP="004903E8">
      <w:pPr>
        <w:rPr>
          <w:lang w:val="en-GB"/>
        </w:rPr>
      </w:pPr>
    </w:p>
    <w:p w14:paraId="34F9909C" w14:textId="77777777" w:rsidR="004903E8" w:rsidRPr="007453F4" w:rsidRDefault="004903E8" w:rsidP="004903E8">
      <w:pPr>
        <w:rPr>
          <w:lang w:val="en-GB"/>
        </w:rPr>
      </w:pPr>
      <w:r w:rsidRPr="00692E16">
        <w:rPr>
          <w:b/>
          <w:bCs/>
          <w:lang w:val="en-GB"/>
        </w:rPr>
        <w:t>Format:</w:t>
      </w:r>
      <w:r w:rsidRPr="00692E16">
        <w:rPr>
          <w:lang w:val="en-GB"/>
        </w:rPr>
        <w:t> A5</w:t>
      </w:r>
      <w:r>
        <w:rPr>
          <w:lang w:val="en-GB"/>
        </w:rPr>
        <w:t xml:space="preserve"> (192 pages)</w:t>
      </w:r>
      <w:r w:rsidRPr="00692E16">
        <w:rPr>
          <w:lang w:val="en-GB"/>
        </w:rPr>
        <w:br/>
      </w:r>
      <w:r w:rsidRPr="00692E16">
        <w:rPr>
          <w:b/>
          <w:bCs/>
          <w:lang w:val="en-GB"/>
        </w:rPr>
        <w:t>Cover:</w:t>
      </w:r>
      <w:r w:rsidRPr="00692E16">
        <w:rPr>
          <w:lang w:val="en-GB"/>
        </w:rPr>
        <w:t> </w:t>
      </w:r>
      <w:proofErr w:type="spellStart"/>
      <w:r w:rsidRPr="00692E16">
        <w:rPr>
          <w:lang w:val="en-GB"/>
        </w:rPr>
        <w:t>Munken</w:t>
      </w:r>
      <w:proofErr w:type="spellEnd"/>
      <w:r w:rsidRPr="00692E16">
        <w:rPr>
          <w:lang w:val="en-GB"/>
        </w:rPr>
        <w:t xml:space="preserve"> Kristall 400 g/m²</w:t>
      </w:r>
      <w:r w:rsidRPr="00692E16">
        <w:rPr>
          <w:lang w:val="en-GB"/>
        </w:rPr>
        <w:br/>
      </w:r>
      <w:r w:rsidRPr="00692E16">
        <w:rPr>
          <w:b/>
          <w:bCs/>
          <w:lang w:val="en-GB"/>
        </w:rPr>
        <w:t>Content:</w:t>
      </w:r>
      <w:r w:rsidRPr="00692E16">
        <w:rPr>
          <w:lang w:val="en-GB"/>
        </w:rPr>
        <w:t> </w:t>
      </w:r>
      <w:proofErr w:type="spellStart"/>
      <w:r w:rsidRPr="00692E16">
        <w:rPr>
          <w:lang w:val="en-GB"/>
        </w:rPr>
        <w:t>Munken</w:t>
      </w:r>
      <w:proofErr w:type="spellEnd"/>
      <w:r w:rsidRPr="00692E16">
        <w:rPr>
          <w:lang w:val="en-GB"/>
        </w:rPr>
        <w:t xml:space="preserve"> Pure Rough</w:t>
      </w:r>
      <w:r>
        <w:rPr>
          <w:lang w:val="en-GB"/>
        </w:rPr>
        <w:t>,</w:t>
      </w:r>
      <w:r w:rsidRPr="00692E16">
        <w:rPr>
          <w:lang w:val="en-GB"/>
        </w:rPr>
        <w:t xml:space="preserve"> </w:t>
      </w:r>
      <w:proofErr w:type="spellStart"/>
      <w:r w:rsidRPr="00692E16">
        <w:rPr>
          <w:lang w:val="en-GB"/>
        </w:rPr>
        <w:t>Munken</w:t>
      </w:r>
      <w:proofErr w:type="spellEnd"/>
      <w:r w:rsidRPr="00692E16">
        <w:rPr>
          <w:lang w:val="en-GB"/>
        </w:rPr>
        <w:t xml:space="preserve"> Lynx, </w:t>
      </w:r>
      <w:proofErr w:type="spellStart"/>
      <w:r w:rsidRPr="00692E16">
        <w:rPr>
          <w:lang w:val="en-GB"/>
        </w:rPr>
        <w:t>Munken</w:t>
      </w:r>
      <w:proofErr w:type="spellEnd"/>
      <w:r w:rsidRPr="00692E16">
        <w:rPr>
          <w:lang w:val="en-GB"/>
        </w:rPr>
        <w:t xml:space="preserve"> Polar, </w:t>
      </w:r>
      <w:proofErr w:type="spellStart"/>
      <w:r w:rsidRPr="00692E16">
        <w:rPr>
          <w:lang w:val="en-GB"/>
        </w:rPr>
        <w:t>Munken</w:t>
      </w:r>
      <w:proofErr w:type="spellEnd"/>
      <w:r w:rsidRPr="00692E16">
        <w:rPr>
          <w:lang w:val="en-GB"/>
        </w:rPr>
        <w:t xml:space="preserve"> Kristall Rough</w:t>
      </w:r>
      <w:r>
        <w:rPr>
          <w:lang w:val="en-GB"/>
        </w:rPr>
        <w:t xml:space="preserve"> </w:t>
      </w:r>
      <w:r w:rsidRPr="00692E16">
        <w:rPr>
          <w:lang w:val="en-GB"/>
        </w:rPr>
        <w:t>– all in 120 g/m²</w:t>
      </w:r>
      <w:r w:rsidRPr="00692E16">
        <w:rPr>
          <w:lang w:val="en-GB"/>
        </w:rPr>
        <w:br/>
      </w:r>
      <w:r w:rsidRPr="007453F4">
        <w:rPr>
          <w:b/>
          <w:bCs/>
          <w:lang w:val="en-GB"/>
        </w:rPr>
        <w:t>Envelope: </w:t>
      </w:r>
      <w:proofErr w:type="spellStart"/>
      <w:r w:rsidRPr="007453F4">
        <w:rPr>
          <w:lang w:val="en-GB"/>
        </w:rPr>
        <w:t>Munken</w:t>
      </w:r>
      <w:proofErr w:type="spellEnd"/>
      <w:r w:rsidRPr="007453F4">
        <w:rPr>
          <w:lang w:val="en-GB"/>
        </w:rPr>
        <w:t xml:space="preserve"> Polar 600 g/m²</w:t>
      </w:r>
    </w:p>
    <w:p w14:paraId="652D8138" w14:textId="77777777" w:rsidR="004903E8" w:rsidRPr="002C066D" w:rsidRDefault="004903E8" w:rsidP="004903E8">
      <w:pPr>
        <w:rPr>
          <w:lang w:val="en-GB"/>
        </w:rPr>
      </w:pPr>
      <w:r w:rsidRPr="007453F4">
        <w:rPr>
          <w:b/>
          <w:bCs/>
          <w:lang w:val="en-GB"/>
        </w:rPr>
        <w:t>Printer:</w:t>
      </w:r>
      <w:r w:rsidRPr="007453F4">
        <w:rPr>
          <w:lang w:val="en-GB"/>
        </w:rPr>
        <w:t> </w:t>
      </w:r>
      <w:r w:rsidRPr="007453F4">
        <w:rPr>
          <w:lang w:val="nb-NO"/>
        </w:rPr>
        <w:t>Åtta45, GBGT Box</w:t>
      </w:r>
      <w:r w:rsidRPr="002C066D">
        <w:rPr>
          <w:lang w:val="en-GB"/>
        </w:rPr>
        <w:t>, Sweden</w:t>
      </w:r>
    </w:p>
    <w:p w14:paraId="62983177" w14:textId="77777777" w:rsidR="00D750AB" w:rsidRPr="004903E8" w:rsidRDefault="00D750AB" w:rsidP="00180ECE">
      <w:pPr>
        <w:rPr>
          <w:lang w:val="en-GB"/>
        </w:rPr>
      </w:pPr>
    </w:p>
    <w:p w14:paraId="34D061CE" w14:textId="77777777" w:rsidR="00180ECE" w:rsidRDefault="00180ECE" w:rsidP="00180ECE"/>
    <w:p w14:paraId="3944E125" w14:textId="77777777" w:rsidR="00180ECE" w:rsidRDefault="00180ECE" w:rsidP="00180ECE"/>
    <w:p w14:paraId="441F4D79" w14:textId="77777777" w:rsidR="004903E8" w:rsidRDefault="004903E8" w:rsidP="00180ECE"/>
    <w:p w14:paraId="5AD9DC3D" w14:textId="77777777" w:rsidR="004903E8" w:rsidRDefault="004903E8" w:rsidP="00180ECE"/>
    <w:p w14:paraId="11955D2F" w14:textId="77777777" w:rsidR="004903E8" w:rsidRDefault="004903E8" w:rsidP="00180ECE"/>
    <w:p w14:paraId="56D2B97F" w14:textId="77777777" w:rsidR="004903E8" w:rsidRDefault="004903E8" w:rsidP="00180ECE"/>
    <w:p w14:paraId="7823B03F" w14:textId="77777777" w:rsidR="004903E8" w:rsidRDefault="004903E8" w:rsidP="00180ECE"/>
    <w:p w14:paraId="4129A12D" w14:textId="77777777" w:rsidR="004903E8" w:rsidRDefault="004903E8" w:rsidP="00180ECE"/>
    <w:p w14:paraId="5D37D0A7" w14:textId="77777777" w:rsidR="004903E8" w:rsidRDefault="004903E8" w:rsidP="00180ECE"/>
    <w:p w14:paraId="2EE0A1BE" w14:textId="77777777" w:rsidR="004903E8" w:rsidRDefault="004903E8" w:rsidP="00180ECE"/>
    <w:p w14:paraId="5C50C8B8" w14:textId="77777777" w:rsidR="004903E8" w:rsidRDefault="004903E8" w:rsidP="00180ECE"/>
    <w:p w14:paraId="52043773" w14:textId="77777777" w:rsidR="004903E8" w:rsidRDefault="004903E8" w:rsidP="00180ECE"/>
    <w:p w14:paraId="0D639482" w14:textId="77777777" w:rsidR="004903E8" w:rsidRDefault="004903E8" w:rsidP="00180ECE"/>
    <w:p w14:paraId="227E22F5" w14:textId="77777777" w:rsidR="007F253C" w:rsidRDefault="00DF2BDB" w:rsidP="00F5472C">
      <w:pPr>
        <w:pStyle w:val="BoilerPlate"/>
      </w:pPr>
      <w:r w:rsidRPr="007F253C">
        <w:rPr>
          <w:rStyle w:val="Hipercze"/>
          <w:b/>
          <w:color w:val="auto"/>
          <w:u w:val="none"/>
        </w:rPr>
        <w:t>Arctic Paper S.A</w:t>
      </w:r>
      <w:r w:rsidRPr="007F253C">
        <w:rPr>
          <w:rStyle w:val="Hipercze"/>
          <w:color w:val="auto"/>
          <w:u w:val="none"/>
        </w:rPr>
        <w:t xml:space="preserve">. </w:t>
      </w:r>
      <w:r w:rsidR="00F5472C" w:rsidRPr="00F5472C">
        <w:rPr>
          <w:rStyle w:val="Hipercze"/>
          <w:color w:val="auto"/>
          <w:u w:val="none"/>
        </w:rPr>
        <w:t xml:space="preserve">is one of the leading producers of high-quality graphical fine paper in Europe and consists of three paper mills and four eco-friendly strong brands: Amber, Arctic, </w:t>
      </w:r>
      <w:proofErr w:type="spellStart"/>
      <w:r w:rsidR="00F5472C" w:rsidRPr="00F5472C">
        <w:rPr>
          <w:rStyle w:val="Hipercze"/>
          <w:color w:val="auto"/>
          <w:u w:val="none"/>
        </w:rPr>
        <w:t>Munken</w:t>
      </w:r>
      <w:proofErr w:type="spellEnd"/>
      <w:r w:rsidR="00F5472C" w:rsidRPr="00F5472C">
        <w:rPr>
          <w:rStyle w:val="Hipercze"/>
          <w:color w:val="auto"/>
          <w:u w:val="none"/>
        </w:rPr>
        <w:t xml:space="preserve"> and G. Most of the products are sold through the company’s sales organization in Europe. The Group is the main owner of the listed Swedish pulp producer </w:t>
      </w:r>
      <w:proofErr w:type="spellStart"/>
      <w:r w:rsidR="00F5472C" w:rsidRPr="00F5472C">
        <w:rPr>
          <w:rStyle w:val="Hipercze"/>
          <w:color w:val="auto"/>
          <w:u w:val="none"/>
        </w:rPr>
        <w:t>Rottneros</w:t>
      </w:r>
      <w:proofErr w:type="spellEnd"/>
      <w:r w:rsidR="00F5472C" w:rsidRPr="00F5472C">
        <w:rPr>
          <w:rStyle w:val="Hipercze"/>
          <w:color w:val="auto"/>
          <w:u w:val="none"/>
        </w:rPr>
        <w:t xml:space="preserve"> AB. Arctic Paper S.A. is listed on the Warsaw Stock Exchange and NASDAQ in Stockholm. For more information, visit </w:t>
      </w:r>
      <w:hyperlink r:id="rId7" w:history="1">
        <w:r w:rsidR="00F5472C" w:rsidRPr="00F5472C">
          <w:rPr>
            <w:rStyle w:val="Hipercze"/>
          </w:rPr>
          <w:t>arcticpaper.com</w:t>
        </w:r>
      </w:hyperlink>
    </w:p>
    <w:sectPr w:rsidR="007F253C" w:rsidSect="00D750AB">
      <w:headerReference w:type="default" r:id="rId8"/>
      <w:footerReference w:type="default" r:id="rId9"/>
      <w:pgSz w:w="11906" w:h="16838" w:code="9"/>
      <w:pgMar w:top="2376" w:right="1304" w:bottom="2693" w:left="1304" w:header="709"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A2BF" w14:textId="77777777" w:rsidR="0078716C" w:rsidRDefault="0078716C" w:rsidP="0097356F">
      <w:pPr>
        <w:spacing w:line="240" w:lineRule="auto"/>
      </w:pPr>
      <w:r>
        <w:separator/>
      </w:r>
    </w:p>
  </w:endnote>
  <w:endnote w:type="continuationSeparator" w:id="0">
    <w:p w14:paraId="78DD91C6" w14:textId="77777777" w:rsidR="0078716C" w:rsidRDefault="0078716C" w:rsidP="00973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Avenir Boo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06F6" w14:textId="77777777" w:rsidR="00180ECE" w:rsidRPr="000F79BA" w:rsidRDefault="000F79BA" w:rsidP="000F79BA">
    <w:pPr>
      <w:pStyle w:val="Stopka"/>
    </w:pPr>
    <w:r>
      <w:fldChar w:fldCharType="begin"/>
    </w:r>
    <w:r>
      <w:instrText xml:space="preserve"> PAGE   \* MERGEFORMAT </w:instrText>
    </w:r>
    <w:r>
      <w:fldChar w:fldCharType="separate"/>
    </w:r>
    <w:r w:rsidR="00A04A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586B" w14:textId="77777777" w:rsidR="0078716C" w:rsidRDefault="0078716C" w:rsidP="0097356F">
      <w:pPr>
        <w:spacing w:line="240" w:lineRule="auto"/>
      </w:pPr>
      <w:r>
        <w:separator/>
      </w:r>
    </w:p>
  </w:footnote>
  <w:footnote w:type="continuationSeparator" w:id="0">
    <w:p w14:paraId="71C0D5CC" w14:textId="77777777" w:rsidR="0078716C" w:rsidRDefault="0078716C" w:rsidP="00973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AACA" w14:textId="77777777" w:rsidR="00180ECE" w:rsidRDefault="00D750AB">
    <w:pPr>
      <w:pStyle w:val="Nagwek"/>
    </w:pPr>
    <w:r w:rsidRPr="0097356F">
      <w:rPr>
        <w:noProof/>
        <w:lang w:val="sv-SE" w:eastAsia="sv-SE"/>
      </w:rPr>
      <w:drawing>
        <wp:anchor distT="0" distB="0" distL="114300" distR="114300" simplePos="0" relativeHeight="251669503" behindDoc="0" locked="1" layoutInCell="1" allowOverlap="1" wp14:anchorId="14AD6EA9" wp14:editId="5C7B05B6">
          <wp:simplePos x="0" y="0"/>
          <wp:positionH relativeFrom="page">
            <wp:posOffset>5768340</wp:posOffset>
          </wp:positionH>
          <wp:positionV relativeFrom="page">
            <wp:posOffset>424180</wp:posOffset>
          </wp:positionV>
          <wp:extent cx="1584325" cy="553085"/>
          <wp:effectExtent l="0" t="0" r="0" b="0"/>
          <wp:wrapNone/>
          <wp:docPr id="31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4325"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6172"/>
    <w:multiLevelType w:val="hybridMultilevel"/>
    <w:tmpl w:val="841A7D72"/>
    <w:lvl w:ilvl="0" w:tplc="132E343A">
      <w:start w:val="1"/>
      <w:numFmt w:val="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616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3C"/>
    <w:rsid w:val="00022263"/>
    <w:rsid w:val="00047EF1"/>
    <w:rsid w:val="000E3B04"/>
    <w:rsid w:val="000E550C"/>
    <w:rsid w:val="000F1F49"/>
    <w:rsid w:val="000F79BA"/>
    <w:rsid w:val="00180ECE"/>
    <w:rsid w:val="001E30A4"/>
    <w:rsid w:val="00277469"/>
    <w:rsid w:val="00292594"/>
    <w:rsid w:val="002E6A2A"/>
    <w:rsid w:val="0033322D"/>
    <w:rsid w:val="00377325"/>
    <w:rsid w:val="004903E8"/>
    <w:rsid w:val="004B0B3D"/>
    <w:rsid w:val="004D3994"/>
    <w:rsid w:val="004F625D"/>
    <w:rsid w:val="0053521C"/>
    <w:rsid w:val="00580CC0"/>
    <w:rsid w:val="00665013"/>
    <w:rsid w:val="00754F6A"/>
    <w:rsid w:val="0078716C"/>
    <w:rsid w:val="007F253C"/>
    <w:rsid w:val="008827E6"/>
    <w:rsid w:val="008B43E4"/>
    <w:rsid w:val="00923543"/>
    <w:rsid w:val="00933B90"/>
    <w:rsid w:val="0097356F"/>
    <w:rsid w:val="009852D4"/>
    <w:rsid w:val="009C394B"/>
    <w:rsid w:val="009E6501"/>
    <w:rsid w:val="00A04A46"/>
    <w:rsid w:val="00A06321"/>
    <w:rsid w:val="00A13737"/>
    <w:rsid w:val="00AD083E"/>
    <w:rsid w:val="00AE3832"/>
    <w:rsid w:val="00B27750"/>
    <w:rsid w:val="00BC77FB"/>
    <w:rsid w:val="00C21300"/>
    <w:rsid w:val="00D316F0"/>
    <w:rsid w:val="00D750AB"/>
    <w:rsid w:val="00DF2BDB"/>
    <w:rsid w:val="00E42F16"/>
    <w:rsid w:val="00ED39D0"/>
    <w:rsid w:val="00F5472C"/>
    <w:rsid w:val="00F63D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8EB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ECE"/>
    <w:pPr>
      <w:spacing w:after="0" w:line="260" w:lineRule="atLeast"/>
    </w:pPr>
    <w:rPr>
      <w:sz w:val="20"/>
      <w:lang w:val="en-US"/>
    </w:rPr>
  </w:style>
  <w:style w:type="paragraph" w:styleId="Nagwek1">
    <w:name w:val="heading 1"/>
    <w:basedOn w:val="Normalny"/>
    <w:link w:val="Nagwek1Znak"/>
    <w:uiPriority w:val="9"/>
    <w:qFormat/>
    <w:rsid w:val="00D750AB"/>
    <w:pPr>
      <w:spacing w:before="180" w:after="240"/>
      <w:contextualSpacing/>
      <w:outlineLvl w:val="0"/>
    </w:pPr>
    <w:rPr>
      <w:b/>
      <w:sz w:val="30"/>
    </w:rPr>
  </w:style>
  <w:style w:type="paragraph" w:styleId="Nagwek2">
    <w:name w:val="heading 2"/>
    <w:basedOn w:val="Normalny"/>
    <w:link w:val="Nagwek2Znak"/>
    <w:uiPriority w:val="9"/>
    <w:unhideWhenUsed/>
    <w:qFormat/>
    <w:rsid w:val="00292594"/>
    <w:pPr>
      <w:outlineLvl w:val="1"/>
    </w:pPr>
    <w:rPr>
      <w:spacing w:val="7"/>
      <w:sz w:val="24"/>
    </w:rPr>
  </w:style>
  <w:style w:type="paragraph" w:styleId="Nagwek3">
    <w:name w:val="heading 3"/>
    <w:basedOn w:val="Normalny"/>
    <w:next w:val="Normalny"/>
    <w:link w:val="Nagwek3Znak"/>
    <w:uiPriority w:val="9"/>
    <w:unhideWhenUsed/>
    <w:qFormat/>
    <w:rsid w:val="00BC77FB"/>
    <w:pPr>
      <w:spacing w:before="400" w:after="120"/>
      <w:contextualSpacing/>
      <w:outlineLvl w:val="2"/>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356F"/>
    <w:pPr>
      <w:tabs>
        <w:tab w:val="center" w:pos="4536"/>
        <w:tab w:val="right" w:pos="9072"/>
      </w:tabs>
      <w:spacing w:line="240" w:lineRule="auto"/>
    </w:pPr>
  </w:style>
  <w:style w:type="character" w:customStyle="1" w:styleId="NagwekZnak">
    <w:name w:val="Nagłówek Znak"/>
    <w:basedOn w:val="Domylnaczcionkaakapitu"/>
    <w:link w:val="Nagwek"/>
    <w:uiPriority w:val="99"/>
    <w:rsid w:val="0097356F"/>
    <w:rPr>
      <w:sz w:val="20"/>
    </w:rPr>
  </w:style>
  <w:style w:type="paragraph" w:styleId="Stopka">
    <w:name w:val="footer"/>
    <w:basedOn w:val="Normalny"/>
    <w:link w:val="StopkaZnak"/>
    <w:uiPriority w:val="99"/>
    <w:unhideWhenUsed/>
    <w:rsid w:val="000F79BA"/>
    <w:pPr>
      <w:spacing w:line="240" w:lineRule="auto"/>
      <w:ind w:right="-375"/>
      <w:jc w:val="right"/>
    </w:pPr>
    <w:rPr>
      <w:color w:val="000000" w:themeColor="text1"/>
      <w:sz w:val="13"/>
      <w:lang w:val="de-DE"/>
    </w:rPr>
  </w:style>
  <w:style w:type="character" w:customStyle="1" w:styleId="StopkaZnak">
    <w:name w:val="Stopka Znak"/>
    <w:basedOn w:val="Domylnaczcionkaakapitu"/>
    <w:link w:val="Stopka"/>
    <w:uiPriority w:val="99"/>
    <w:rsid w:val="000F79BA"/>
    <w:rPr>
      <w:color w:val="000000" w:themeColor="text1"/>
      <w:sz w:val="13"/>
    </w:rPr>
  </w:style>
  <w:style w:type="table" w:styleId="Tabela-Siatka">
    <w:name w:val="Table Grid"/>
    <w:basedOn w:val="Standardowy"/>
    <w:uiPriority w:val="59"/>
    <w:unhideWhenUsed/>
    <w:rsid w:val="0092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923543"/>
    <w:pPr>
      <w:spacing w:line="300" w:lineRule="atLeast"/>
    </w:pPr>
    <w:rPr>
      <w:i/>
    </w:rPr>
  </w:style>
  <w:style w:type="character" w:customStyle="1" w:styleId="CytatZnak">
    <w:name w:val="Cytat Znak"/>
    <w:basedOn w:val="Domylnaczcionkaakapitu"/>
    <w:link w:val="Cytat"/>
    <w:uiPriority w:val="29"/>
    <w:rsid w:val="00923543"/>
    <w:rPr>
      <w:i/>
      <w:sz w:val="20"/>
      <w:lang w:val="en-US"/>
    </w:rPr>
  </w:style>
  <w:style w:type="character" w:styleId="Hipercze">
    <w:name w:val="Hyperlink"/>
    <w:basedOn w:val="Domylnaczcionkaakapitu"/>
    <w:uiPriority w:val="99"/>
    <w:unhideWhenUsed/>
    <w:rsid w:val="00AD083E"/>
    <w:rPr>
      <w:color w:val="30488F" w:themeColor="accent1"/>
      <w:u w:val="single"/>
    </w:rPr>
  </w:style>
  <w:style w:type="character" w:customStyle="1" w:styleId="Nierozpoznanawzmianka1">
    <w:name w:val="Nierozpoznana wzmianka1"/>
    <w:basedOn w:val="Domylnaczcionkaakapitu"/>
    <w:uiPriority w:val="99"/>
    <w:semiHidden/>
    <w:unhideWhenUsed/>
    <w:rsid w:val="00A06321"/>
    <w:rPr>
      <w:color w:val="808080"/>
      <w:shd w:val="clear" w:color="auto" w:fill="E6E6E6"/>
    </w:rPr>
  </w:style>
  <w:style w:type="paragraph" w:customStyle="1" w:styleId="BoilerPlate">
    <w:name w:val="Boiler Plate"/>
    <w:basedOn w:val="Normalny"/>
    <w:qFormat/>
    <w:rsid w:val="00180ECE"/>
    <w:pPr>
      <w:spacing w:line="240" w:lineRule="atLeast"/>
    </w:pPr>
    <w:rPr>
      <w:spacing w:val="5"/>
      <w:sz w:val="16"/>
    </w:rPr>
  </w:style>
  <w:style w:type="paragraph" w:styleId="Tytu">
    <w:name w:val="Title"/>
    <w:basedOn w:val="Normalny"/>
    <w:next w:val="Normalny"/>
    <w:link w:val="TytuZnak"/>
    <w:uiPriority w:val="10"/>
    <w:qFormat/>
    <w:rsid w:val="00D750AB"/>
    <w:pPr>
      <w:spacing w:after="320"/>
    </w:pPr>
    <w:rPr>
      <w:caps/>
    </w:rPr>
  </w:style>
  <w:style w:type="character" w:customStyle="1" w:styleId="TytuZnak">
    <w:name w:val="Tytuł Znak"/>
    <w:basedOn w:val="Domylnaczcionkaakapitu"/>
    <w:link w:val="Tytu"/>
    <w:uiPriority w:val="10"/>
    <w:rsid w:val="00D750AB"/>
    <w:rPr>
      <w:caps/>
      <w:sz w:val="20"/>
      <w:lang w:val="en-US"/>
    </w:rPr>
  </w:style>
  <w:style w:type="character" w:customStyle="1" w:styleId="Nagwek1Znak">
    <w:name w:val="Nagłówek 1 Znak"/>
    <w:basedOn w:val="Domylnaczcionkaakapitu"/>
    <w:link w:val="Nagwek1"/>
    <w:uiPriority w:val="9"/>
    <w:rsid w:val="00D750AB"/>
    <w:rPr>
      <w:b/>
      <w:sz w:val="30"/>
      <w:lang w:val="en-US"/>
    </w:rPr>
  </w:style>
  <w:style w:type="character" w:customStyle="1" w:styleId="Nagwek2Znak">
    <w:name w:val="Nagłówek 2 Znak"/>
    <w:basedOn w:val="Domylnaczcionkaakapitu"/>
    <w:link w:val="Nagwek2"/>
    <w:uiPriority w:val="9"/>
    <w:rsid w:val="00292594"/>
    <w:rPr>
      <w:spacing w:val="7"/>
      <w:sz w:val="24"/>
      <w:lang w:val="en-US"/>
    </w:rPr>
  </w:style>
  <w:style w:type="character" w:styleId="UyteHipercze">
    <w:name w:val="FollowedHyperlink"/>
    <w:basedOn w:val="Domylnaczcionkaakapitu"/>
    <w:uiPriority w:val="99"/>
    <w:semiHidden/>
    <w:unhideWhenUsed/>
    <w:rsid w:val="00180ECE"/>
    <w:rPr>
      <w:color w:val="000000" w:themeColor="followedHyperlink"/>
      <w:u w:val="single"/>
    </w:rPr>
  </w:style>
  <w:style w:type="character" w:customStyle="1" w:styleId="Nagwek3Znak">
    <w:name w:val="Nagłówek 3 Znak"/>
    <w:basedOn w:val="Domylnaczcionkaakapitu"/>
    <w:link w:val="Nagwek3"/>
    <w:uiPriority w:val="9"/>
    <w:rsid w:val="00BC77FB"/>
    <w:rPr>
      <w:b/>
      <w:spacing w:val="5"/>
      <w:sz w:val="20"/>
      <w:lang w:val="en-US"/>
    </w:rPr>
  </w:style>
  <w:style w:type="table" w:customStyle="1" w:styleId="ArcticPaper">
    <w:name w:val="Arctic Paper"/>
    <w:basedOn w:val="Standardowy"/>
    <w:uiPriority w:val="99"/>
    <w:rsid w:val="00BC77FB"/>
    <w:pPr>
      <w:spacing w:after="0" w:line="240" w:lineRule="auto"/>
    </w:pPr>
    <w:rPr>
      <w:sz w:val="16"/>
    </w:rPr>
    <w:tblPr>
      <w:tblStyleRowBandSize w:val="1"/>
      <w:tblBorders>
        <w:bottom w:val="single" w:sz="4" w:space="0" w:color="000000" w:themeColor="text1"/>
      </w:tblBorders>
      <w:tblCellMar>
        <w:top w:w="96" w:type="dxa"/>
        <w:left w:w="198" w:type="dxa"/>
        <w:bottom w:w="96" w:type="dxa"/>
        <w:right w:w="198" w:type="dxa"/>
      </w:tblCellMar>
    </w:tblPr>
    <w:tblStylePr w:type="firstRow">
      <w:rPr>
        <w:b w:val="0"/>
      </w:rPr>
      <w:tblPr/>
      <w:tcPr>
        <w:tcBorders>
          <w:bottom w:val="single" w:sz="4" w:space="0" w:color="000000" w:themeColor="text1"/>
        </w:tcBorders>
      </w:tcPr>
    </w:tblStylePr>
    <w:tblStylePr w:type="band1Horz">
      <w:tblPr/>
      <w:tcPr>
        <w:shd w:val="clear" w:color="auto" w:fill="F0F0F0" w:themeFill="text2" w:themeFillTint="33"/>
      </w:tcPr>
    </w:tblStylePr>
  </w:style>
  <w:style w:type="paragraph" w:customStyle="1" w:styleId="Absatzformat1">
    <w:name w:val="Absatzformat 1"/>
    <w:basedOn w:val="Normalny"/>
    <w:uiPriority w:val="99"/>
    <w:rsid w:val="007F253C"/>
    <w:pPr>
      <w:widowControl w:val="0"/>
      <w:autoSpaceDE w:val="0"/>
      <w:autoSpaceDN w:val="0"/>
      <w:adjustRightInd w:val="0"/>
      <w:spacing w:line="320" w:lineRule="atLeast"/>
      <w:jc w:val="center"/>
      <w:textAlignment w:val="center"/>
    </w:pPr>
    <w:rPr>
      <w:rFonts w:ascii="Avenir-Book" w:hAnsi="Avenir-Book" w:cs="Avenir-Book"/>
      <w:color w:val="2C539C"/>
      <w:spacing w:val="19"/>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cticpap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03">
      <a:dk1>
        <a:sysClr val="windowText" lastClr="000000"/>
      </a:dk1>
      <a:lt1>
        <a:srgbClr val="FFFFFF"/>
      </a:lt1>
      <a:dk2>
        <a:srgbClr val="B6B6B8"/>
      </a:dk2>
      <a:lt2>
        <a:srgbClr val="E8E8EA"/>
      </a:lt2>
      <a:accent1>
        <a:srgbClr val="30488F"/>
      </a:accent1>
      <a:accent2>
        <a:srgbClr val="0067AC"/>
      </a:accent2>
      <a:accent3>
        <a:srgbClr val="ABBCE6"/>
      </a:accent3>
      <a:accent4>
        <a:srgbClr val="D8E0FD"/>
      </a:accent4>
      <a:accent5>
        <a:srgbClr val="D11242"/>
      </a:accent5>
      <a:accent6>
        <a:srgbClr val="FF984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3351</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2025-09-19T09:19:00Z</dcterms:created>
  <dcterms:modified xsi:type="dcterms:W3CDTF">2025-10-15T08:29:00Z</dcterms:modified>
  <cp:contentStatus>Final</cp:contentStatus>
</cp:coreProperties>
</file>